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58F5" w:rsidRDefault="006358F5" w:rsidP="004F04A1">
      <w:r>
        <w:t>Student’s Name</w:t>
      </w:r>
    </w:p>
    <w:p w:rsidR="006358F5" w:rsidRDefault="006358F5" w:rsidP="004F04A1">
      <w:r>
        <w:t>Professor’s Name</w:t>
      </w:r>
    </w:p>
    <w:p w:rsidR="006358F5" w:rsidRDefault="006358F5" w:rsidP="004F04A1">
      <w:r>
        <w:t>Course Name</w:t>
      </w:r>
    </w:p>
    <w:p w:rsidR="006358F5" w:rsidRDefault="006358F5" w:rsidP="004F04A1">
      <w:r>
        <w:t xml:space="preserve">Date </w:t>
      </w:r>
    </w:p>
    <w:p w:rsidR="006358F5" w:rsidRDefault="006358F5" w:rsidP="004F04A1">
      <w:pPr>
        <w:jc w:val="center"/>
      </w:pPr>
      <w:r>
        <w:t>The W</w:t>
      </w:r>
      <w:r w:rsidRPr="006358F5">
        <w:t xml:space="preserve">orlds of Islam and </w:t>
      </w:r>
      <w:bookmarkStart w:id="0" w:name="_GoBack"/>
      <w:bookmarkEnd w:id="0"/>
      <w:r w:rsidRPr="006358F5">
        <w:t>Christendom</w:t>
      </w:r>
    </w:p>
    <w:p w:rsidR="0002156D" w:rsidRDefault="0002156D" w:rsidP="004F04A1">
      <w:pPr>
        <w:ind w:firstLine="720"/>
      </w:pPr>
      <w:r>
        <w:t>Many exhibitions devoted to Antiquity cultures have had the intention of revealing humankind's objective to keep on searching. For many years, man has spent some of his precious time answering questions to gain a deeper understanding of other people as well as their cultures. Consequently, the worlds of Islam and Christendom remains to be very fundamental in demystifying some of these issues. The world of Islam, for example, existed at a time that statements emphasizing how East and West are unbridgeable in terms of culture and arts where reigning. As a result, this world had the challenge to see the means of overcoming all these. Christendom, on the other side, was also faced with its own challenged and were all equally demanding solutions as soon as possible.</w:t>
      </w:r>
    </w:p>
    <w:p w:rsidR="0002156D" w:rsidRDefault="00FE6FC5" w:rsidP="004F04A1">
      <w:pPr>
        <w:ind w:firstLine="720"/>
      </w:pPr>
      <w:r>
        <w:t>However</w:t>
      </w:r>
      <w:r w:rsidR="0002156D">
        <w:t xml:space="preserve"> challenging times that these two worlds underwent, they all at some point advanced their religious roles in their societies. In the Christendom world, for example, the significant t was mainly to develop Christianity and its related religion. In the periods of between 500s and 600s, the world of Christendom had a vast number of flourishing communities, which were Christians. The challenge of contractions in both Asia and Africa due to Islamic spread was a significant one, although, after a considerable time, the Christendom world had its expansion. Also, the bid to rebuild after the collapse of the Roman wall was another way of spreading religion in the Christendom world.</w:t>
      </w:r>
    </w:p>
    <w:p w:rsidR="0002156D" w:rsidRDefault="0002156D" w:rsidP="004F04A1">
      <w:r>
        <w:lastRenderedPageBreak/>
        <w:t>Similarly, in the world of Islam, to advance their Islamic religion, they faced several challenges. One of them is that, unlike the majority of the beliefs, Islam arose from a marginalized region. Also, in some places where it was mushrooming, there were some independent tribes and clans and could fiercely oppose. When it came to agriculture, with its quiet areas favorable for agriculture, the world of Islam (Arabia) made sure that agriculture thrived through.</w:t>
      </w:r>
    </w:p>
    <w:p w:rsidR="0002156D" w:rsidRDefault="0002156D" w:rsidP="004F04A1">
      <w:pPr>
        <w:ind w:firstLine="720"/>
      </w:pPr>
      <w:r>
        <w:t>Also, when it came to trade, these two worlds were never left behind; they were all striving to ensure that they established a favorable environment for trade. In the world of Islam, for example, Mecca was the established trade center. In the world of Christendom, on the other side, the business was so much encouraged to the extent of organizing great trade fairs like in France, Champagne area where merchants from the south would exchange with those of north and vice versa.</w:t>
      </w:r>
    </w:p>
    <w:p w:rsidR="0002156D" w:rsidRDefault="0002156D" w:rsidP="004F04A1">
      <w:pPr>
        <w:ind w:firstLine="720"/>
      </w:pPr>
      <w:r>
        <w:t>When it came to their tolerance and relations with other minor communities, the two worlds made sure that the small town communities subject themselves to their rule. In the world of Islam, for example, their conquests were ever on and a raiding pattern that is continuous.</w:t>
      </w:r>
    </w:p>
    <w:p w:rsidR="0027608B" w:rsidRDefault="0027608B" w:rsidP="004F04A1"/>
    <w:sectPr w:rsidR="0027608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52B6" w:rsidRDefault="00F452B6" w:rsidP="008E3D07">
      <w:pPr>
        <w:spacing w:line="240" w:lineRule="auto"/>
      </w:pPr>
      <w:r>
        <w:separator/>
      </w:r>
    </w:p>
  </w:endnote>
  <w:endnote w:type="continuationSeparator" w:id="0">
    <w:p w:rsidR="00F452B6" w:rsidRDefault="00F452B6" w:rsidP="008E3D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52B6" w:rsidRDefault="00F452B6" w:rsidP="008E3D07">
      <w:pPr>
        <w:spacing w:line="240" w:lineRule="auto"/>
      </w:pPr>
      <w:r>
        <w:separator/>
      </w:r>
    </w:p>
  </w:footnote>
  <w:footnote w:type="continuationSeparator" w:id="0">
    <w:p w:rsidR="00F452B6" w:rsidRDefault="00F452B6" w:rsidP="008E3D0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D07" w:rsidRDefault="008E3D07">
    <w:pPr>
      <w:pStyle w:val="Header"/>
      <w:jc w:val="right"/>
    </w:pPr>
    <w:r>
      <w:t xml:space="preserve">Surname </w:t>
    </w:r>
    <w:sdt>
      <w:sdtPr>
        <w:id w:val="-3617462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E7914">
          <w:rPr>
            <w:noProof/>
          </w:rPr>
          <w:t>1</w:t>
        </w:r>
        <w:r>
          <w:rPr>
            <w:noProof/>
          </w:rPr>
          <w:fldChar w:fldCharType="end"/>
        </w:r>
      </w:sdtContent>
    </w:sdt>
  </w:p>
  <w:p w:rsidR="008E3D07" w:rsidRDefault="008E3D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56D"/>
    <w:rsid w:val="0002156D"/>
    <w:rsid w:val="0027608B"/>
    <w:rsid w:val="004F04A1"/>
    <w:rsid w:val="006358F5"/>
    <w:rsid w:val="00804DDE"/>
    <w:rsid w:val="008E3D07"/>
    <w:rsid w:val="00AB7875"/>
    <w:rsid w:val="00BE7914"/>
    <w:rsid w:val="00F452B6"/>
    <w:rsid w:val="00FE6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E0BEE8-0F69-4BEA-ACC0-48DB864F6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156D"/>
    <w:pPr>
      <w:spacing w:after="0" w:line="480" w:lineRule="auto"/>
      <w:jc w:val="both"/>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3D07"/>
    <w:pPr>
      <w:tabs>
        <w:tab w:val="center" w:pos="4680"/>
        <w:tab w:val="right" w:pos="9360"/>
      </w:tabs>
      <w:spacing w:line="240" w:lineRule="auto"/>
    </w:pPr>
  </w:style>
  <w:style w:type="character" w:customStyle="1" w:styleId="HeaderChar">
    <w:name w:val="Header Char"/>
    <w:basedOn w:val="DefaultParagraphFont"/>
    <w:link w:val="Header"/>
    <w:uiPriority w:val="99"/>
    <w:rsid w:val="008E3D07"/>
    <w:rPr>
      <w:rFonts w:ascii="Times New Roman" w:hAnsi="Times New Roman"/>
      <w:sz w:val="24"/>
      <w:szCs w:val="24"/>
    </w:rPr>
  </w:style>
  <w:style w:type="paragraph" w:styleId="Footer">
    <w:name w:val="footer"/>
    <w:basedOn w:val="Normal"/>
    <w:link w:val="FooterChar"/>
    <w:uiPriority w:val="99"/>
    <w:unhideWhenUsed/>
    <w:rsid w:val="008E3D07"/>
    <w:pPr>
      <w:tabs>
        <w:tab w:val="center" w:pos="4680"/>
        <w:tab w:val="right" w:pos="9360"/>
      </w:tabs>
      <w:spacing w:line="240" w:lineRule="auto"/>
    </w:pPr>
  </w:style>
  <w:style w:type="character" w:customStyle="1" w:styleId="FooterChar">
    <w:name w:val="Footer Char"/>
    <w:basedOn w:val="DefaultParagraphFont"/>
    <w:link w:val="Footer"/>
    <w:uiPriority w:val="99"/>
    <w:rsid w:val="008E3D0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2354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MORRIS</cp:lastModifiedBy>
  <cp:revision>2</cp:revision>
  <dcterms:created xsi:type="dcterms:W3CDTF">2019-10-25T03:38:00Z</dcterms:created>
  <dcterms:modified xsi:type="dcterms:W3CDTF">2019-10-25T03:38:00Z</dcterms:modified>
</cp:coreProperties>
</file>